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19A" w:rsidRPr="00C236EB" w:rsidRDefault="00BD3DC7" w:rsidP="00BD3DC7">
      <w:pPr>
        <w:widowControl w:val="0"/>
        <w:autoSpaceDE w:val="0"/>
        <w:autoSpaceDN w:val="0"/>
        <w:adjustRightInd w:val="0"/>
        <w:spacing w:after="0" w:line="240" w:lineRule="auto"/>
        <w:jc w:val="right"/>
        <w:rPr>
          <w:rFonts w:ascii="Times New Roman" w:hAnsi="Times New Roman"/>
          <w:b/>
          <w:sz w:val="28"/>
          <w:szCs w:val="28"/>
          <w:lang w:val="ky-KG"/>
        </w:rPr>
      </w:pPr>
      <w:r w:rsidRPr="00C236EB">
        <w:rPr>
          <w:rFonts w:ascii="Times New Roman" w:hAnsi="Times New Roman"/>
          <w:b/>
          <w:sz w:val="28"/>
          <w:szCs w:val="28"/>
          <w:lang w:val="ky-KG"/>
        </w:rPr>
        <w:t xml:space="preserve">Долбоор </w:t>
      </w:r>
    </w:p>
    <w:p w:rsidR="00FB019A" w:rsidRPr="00C236EB" w:rsidRDefault="00FB019A" w:rsidP="00BD3DC7">
      <w:pPr>
        <w:widowControl w:val="0"/>
        <w:autoSpaceDE w:val="0"/>
        <w:autoSpaceDN w:val="0"/>
        <w:adjustRightInd w:val="0"/>
        <w:spacing w:after="0" w:line="240" w:lineRule="auto"/>
        <w:jc w:val="right"/>
        <w:rPr>
          <w:rFonts w:ascii="Times New Roman" w:hAnsi="Times New Roman"/>
          <w:b/>
          <w:sz w:val="28"/>
          <w:szCs w:val="28"/>
          <w:lang w:val="ky-KG"/>
        </w:rPr>
      </w:pPr>
    </w:p>
    <w:p w:rsidR="00FB019A" w:rsidRPr="00C236EB" w:rsidRDefault="00BD3DC7" w:rsidP="00BD3DC7">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Муниципалдык</w:t>
      </w:r>
      <w:r w:rsidR="00FB019A" w:rsidRPr="00C236EB">
        <w:rPr>
          <w:rFonts w:ascii="Times New Roman" w:hAnsi="Times New Roman"/>
          <w:b/>
          <w:sz w:val="28"/>
          <w:szCs w:val="28"/>
          <w:lang w:val="ky-KG"/>
        </w:rPr>
        <w:t xml:space="preserve"> мүлктү андан ары сатып алуу</w:t>
      </w:r>
      <w:r w:rsidRPr="00C236EB">
        <w:rPr>
          <w:rFonts w:ascii="Times New Roman" w:hAnsi="Times New Roman"/>
          <w:b/>
          <w:sz w:val="28"/>
          <w:szCs w:val="28"/>
          <w:lang w:val="ky-KG"/>
        </w:rPr>
        <w:t xml:space="preserve"> </w:t>
      </w:r>
      <w:r w:rsidR="00FB019A" w:rsidRPr="00C236EB">
        <w:rPr>
          <w:rFonts w:ascii="Times New Roman" w:hAnsi="Times New Roman"/>
          <w:b/>
          <w:sz w:val="28"/>
          <w:szCs w:val="28"/>
          <w:lang w:val="ky-KG"/>
        </w:rPr>
        <w:t>менен башкарууга берүүнүн тартиби</w:t>
      </w:r>
      <w:r w:rsidRPr="00C236EB">
        <w:rPr>
          <w:rFonts w:ascii="Times New Roman" w:hAnsi="Times New Roman"/>
          <w:b/>
          <w:sz w:val="28"/>
          <w:szCs w:val="28"/>
          <w:lang w:val="ky-KG"/>
        </w:rPr>
        <w:t xml:space="preserve"> </w:t>
      </w:r>
      <w:r w:rsidR="00FB019A" w:rsidRPr="00C236EB">
        <w:rPr>
          <w:rFonts w:ascii="Times New Roman" w:hAnsi="Times New Roman"/>
          <w:b/>
          <w:sz w:val="28"/>
          <w:szCs w:val="28"/>
          <w:lang w:val="ky-KG"/>
        </w:rPr>
        <w:t>жана шарттары жөнүндө</w:t>
      </w:r>
    </w:p>
    <w:p w:rsidR="00FB019A" w:rsidRPr="00C236EB" w:rsidRDefault="005C5DD8" w:rsidP="00BD3DC7">
      <w:pPr>
        <w:widowControl w:val="0"/>
        <w:autoSpaceDE w:val="0"/>
        <w:autoSpaceDN w:val="0"/>
        <w:adjustRightInd w:val="0"/>
        <w:spacing w:after="0" w:line="240" w:lineRule="auto"/>
        <w:jc w:val="center"/>
        <w:rPr>
          <w:rFonts w:ascii="Times New Roman" w:hAnsi="Times New Roman"/>
          <w:b/>
          <w:sz w:val="28"/>
          <w:szCs w:val="28"/>
          <w:lang w:val="ky-KG"/>
        </w:rPr>
      </w:pPr>
      <w:r>
        <w:rPr>
          <w:rFonts w:ascii="Times New Roman" w:hAnsi="Times New Roman"/>
          <w:b/>
          <w:sz w:val="28"/>
          <w:szCs w:val="28"/>
          <w:lang w:val="ky-KG"/>
        </w:rPr>
        <w:t xml:space="preserve">ТИПТҮҮ </w:t>
      </w:r>
      <w:r w:rsidR="00FB019A" w:rsidRPr="00C236EB">
        <w:rPr>
          <w:rFonts w:ascii="Times New Roman" w:hAnsi="Times New Roman"/>
          <w:b/>
          <w:sz w:val="28"/>
          <w:szCs w:val="28"/>
          <w:lang w:val="ky-KG"/>
        </w:rPr>
        <w:t>ЖОБО</w:t>
      </w:r>
    </w:p>
    <w:p w:rsidR="00FB019A" w:rsidRPr="00C236EB" w:rsidRDefault="00FB019A" w:rsidP="00BD3DC7">
      <w:pPr>
        <w:widowControl w:val="0"/>
        <w:autoSpaceDE w:val="0"/>
        <w:autoSpaceDN w:val="0"/>
        <w:adjustRightInd w:val="0"/>
        <w:spacing w:after="0" w:line="240" w:lineRule="auto"/>
        <w:ind w:firstLine="709"/>
        <w:jc w:val="center"/>
        <w:rPr>
          <w:rFonts w:ascii="Times New Roman" w:hAnsi="Times New Roman"/>
          <w:sz w:val="28"/>
          <w:szCs w:val="28"/>
          <w:lang w:val="ky-KG"/>
        </w:rPr>
      </w:pPr>
    </w:p>
    <w:p w:rsidR="00FB019A" w:rsidRPr="00C236EB" w:rsidRDefault="00BD3DC7" w:rsidP="00BD3DC7">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I.</w:t>
      </w:r>
      <w:r w:rsidR="00FB019A" w:rsidRPr="00C236EB">
        <w:rPr>
          <w:rFonts w:ascii="Times New Roman" w:hAnsi="Times New Roman"/>
          <w:b/>
          <w:sz w:val="28"/>
          <w:szCs w:val="28"/>
          <w:lang w:val="ky-KG"/>
        </w:rPr>
        <w:t xml:space="preserve"> Жалпы жоболор</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1. Бул Жобо Кыргыз Республикасынын Граждандык кодексине, "</w:t>
      </w:r>
      <w:r w:rsidR="00B42959" w:rsidRPr="00C236EB">
        <w:rPr>
          <w:rFonts w:ascii="Times New Roman" w:hAnsi="Times New Roman"/>
          <w:sz w:val="28"/>
          <w:szCs w:val="28"/>
          <w:lang w:val="ky-KG"/>
        </w:rPr>
        <w:t>Мүлккө муниципалдык менчик жөнүндө</w:t>
      </w:r>
      <w:r w:rsidRPr="00C236EB">
        <w:rPr>
          <w:rFonts w:ascii="Times New Roman" w:hAnsi="Times New Roman"/>
          <w:sz w:val="28"/>
          <w:szCs w:val="28"/>
          <w:lang w:val="ky-KG"/>
        </w:rPr>
        <w:t xml:space="preserve">" Кыргыз Республикасынын Мыйзамына ылайык иштелип чыкты жана Кыргыз Республикасында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башкарууга берүүнүн тартибин жана шарттарын белгилейт.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2. Бул Жободо пайдаланылуучу негизги түшүнүктөр:</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 андан ары сатып алуу менен башкарууга берилүүчү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мүлк-чарбалык өнөктөштүктөрдүн жана коомдордун </w:t>
      </w:r>
      <w:r w:rsidR="00C236EB">
        <w:rPr>
          <w:rFonts w:ascii="Times New Roman" w:hAnsi="Times New Roman"/>
          <w:sz w:val="28"/>
          <w:szCs w:val="28"/>
          <w:lang w:val="ky-KG"/>
        </w:rPr>
        <w:t>жергиликтүү өз алдынча башкаруу органдарына</w:t>
      </w:r>
      <w:r w:rsidRPr="00C236EB">
        <w:rPr>
          <w:rFonts w:ascii="Times New Roman" w:hAnsi="Times New Roman"/>
          <w:sz w:val="28"/>
          <w:szCs w:val="28"/>
          <w:lang w:val="ky-KG"/>
        </w:rPr>
        <w:t xml:space="preserve"> таандык акциялары (уставдык капиталындагы үлүштөр);</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башкарууга берүү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менчиктештирүү методдорунун бири, башкаруунун уюштуруучусу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белгилүү бир мөөнөткө башкаруучуга берүүчү, мында башкаруучу менчиктештирүү объектине башкаруу келишиминде белгиленген милдеттенмелерге ылайык башкаруу жүргүзүүчү мамилелер системасын билдирет;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 башкаруунун уюштуруучусу -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менчиктештирүү жана башкаруу боюнча ыйгарым укук берилген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орган атынан болгон </w:t>
      </w:r>
      <w:r w:rsidR="00C236EB">
        <w:rPr>
          <w:rFonts w:ascii="Times New Roman" w:hAnsi="Times New Roman"/>
          <w:sz w:val="28"/>
          <w:szCs w:val="28"/>
          <w:lang w:val="ky-KG"/>
        </w:rPr>
        <w:t>башкаруучу</w:t>
      </w:r>
      <w:r w:rsidRPr="00C236EB">
        <w:rPr>
          <w:rFonts w:ascii="Times New Roman" w:hAnsi="Times New Roman"/>
          <w:sz w:val="28"/>
          <w:szCs w:val="28"/>
          <w:lang w:val="ky-KG"/>
        </w:rPr>
        <w:t>;</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башкаруучу - башкаруунун уюштуруучусу тарабынан конкурстук негизде тандалган жана дайындалган жеке адам (жеке ишкер) же юридикалык жак (коммерциялык уюм).</w:t>
      </w:r>
    </w:p>
    <w:p w:rsidR="00FB019A" w:rsidRPr="00C236EB" w:rsidRDefault="00BD3DC7"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Муниципалдык</w:t>
      </w:r>
      <w:r w:rsidR="00FB019A" w:rsidRPr="00C236EB">
        <w:rPr>
          <w:rFonts w:ascii="Times New Roman" w:hAnsi="Times New Roman"/>
          <w:sz w:val="28"/>
          <w:szCs w:val="28"/>
          <w:lang w:val="ky-KG"/>
        </w:rPr>
        <w:t xml:space="preserve"> мекемелер жана </w:t>
      </w:r>
      <w:r w:rsidRPr="00C236EB">
        <w:rPr>
          <w:rFonts w:ascii="Times New Roman" w:hAnsi="Times New Roman"/>
          <w:sz w:val="28"/>
          <w:szCs w:val="28"/>
          <w:lang w:val="ky-KG"/>
        </w:rPr>
        <w:t>муниципалдык</w:t>
      </w:r>
      <w:r w:rsidR="00FB019A" w:rsidRPr="00C236EB">
        <w:rPr>
          <w:rFonts w:ascii="Times New Roman" w:hAnsi="Times New Roman"/>
          <w:sz w:val="28"/>
          <w:szCs w:val="28"/>
          <w:lang w:val="ky-KG"/>
        </w:rPr>
        <w:t xml:space="preserve"> ишканалар башкаруучу боло алышпайт.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3.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башкарууга берүү тууралуу чечимди башкаруунун уюштуруучусу кабыл 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4.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мүлктүн башкаруучусун тандоо конкурстук негизде жүргүзүлөт. Конкурстун уюштуруучусу башкаруунун уюштуруучусу болот. Башкарманын уюштуруучусу конкурс өткөрүүнүн датасын, ордун жана тартибин аныктайт, конкурс өткөрүү жөнүндө маалыматтык билдирүүнү өз учурунда жарыялоону камсыздайт.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lastRenderedPageBreak/>
        <w:t>Конкурстун шарты башкаруунун уюштуруучусу тарабынан аныкталып жана башкаруунун уюштуруучусунун чечимине ылайык аныкталат.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Башкаруучунун баалуу кагаздар рыногу боюнча ыйгарым укук берилген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орган берүүчү баалуу кагаздарды ишенимдик башкаруу боюнча иш жүргүзүүгө лицензиясы болууга тийиш.</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5.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башкарууга берүүгө байланышкан укуктук мамилелер башкаруучунун жана башкаруунун уюштуруучусунун ортосунда түзүлгөн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 келишиминин (мындан ары - башкаруу келишими) негизинде пайда болот. Келишим башкаруучуга ыйгарылган милдеттерди жана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сатып алуу шарттарын аныктайт.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6. Башкаруучу ишкананын экономикалык өнүгүүсүнүн бизнес-планын жана гарантиялык төлөмдүн суммасын ишкананын экономикалык абалын жакшыртуу боюнча сунуштарды же чараларды камсыз кылуунун финансылык гарантиясы катары берет.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8. Андан ары сатып алуу менен башкарууга берилүүчү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мүлктүн наркы Кыргыз Республикасынын мыйзамдарында белгиленген тартипте белгиленет жана бекитилет.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9.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башкарууга берүү мөөнөттөрү башкаруу келишиминде көрсөтүлөт.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Башкаруучунун бизнес-планы узагыраак аткаруу мөөнөтүн талап кылган учурда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башкарууга берүү мөөнөтү колдонуудагыны узартуу же башкаруунун жаңы келишимин түзүү жолу менен узартылышы мүмкүн.</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10.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кийин сатып алуу менен башкарууга берүүдө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менчиктештирүү жана башкаруу боюнча </w:t>
      </w:r>
      <w:r w:rsidR="00C236EB">
        <w:rPr>
          <w:rFonts w:ascii="Times New Roman" w:hAnsi="Times New Roman"/>
          <w:sz w:val="28"/>
          <w:szCs w:val="28"/>
          <w:lang w:val="ky-KG"/>
        </w:rPr>
        <w:t>жергиликтүү өз алдынча башкуруунун аткаруу органы</w:t>
      </w:r>
      <w:r w:rsidRPr="00C236EB">
        <w:rPr>
          <w:rFonts w:ascii="Times New Roman" w:hAnsi="Times New Roman"/>
          <w:sz w:val="28"/>
          <w:szCs w:val="28"/>
          <w:lang w:val="ky-KG"/>
        </w:rPr>
        <w:t xml:space="preserve"> сатуу баасынан тышкары </w:t>
      </w:r>
      <w:r w:rsidR="00C236EB">
        <w:rPr>
          <w:rFonts w:ascii="Times New Roman" w:hAnsi="Times New Roman"/>
          <w:sz w:val="28"/>
          <w:szCs w:val="28"/>
          <w:lang w:val="ky-KG"/>
        </w:rPr>
        <w:t>жергиликтүү кеңештин</w:t>
      </w:r>
      <w:r w:rsidRPr="00C236EB">
        <w:rPr>
          <w:rFonts w:ascii="Times New Roman" w:hAnsi="Times New Roman"/>
          <w:sz w:val="28"/>
          <w:szCs w:val="28"/>
          <w:lang w:val="ky-KG"/>
        </w:rPr>
        <w:t xml:space="preserve"> чечими менен аныкталган өлчөмдө комиссиялык жыйым 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Комиссиялык жыйымды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башкаруучу сатып алгандан кийин төлөөгө тийиш. Комиссиялык жыйымды төлөө тартиби жана мөөнөтү башкаруу келишиминде аныкталат.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11. Гарантиялык взностун өлчөмү кийинки сатып алуу менен башкарууга өткөрүлүп берилүүчү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мүлктүн 10 процентин түзөт.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Гарантиялык взнос төмөнкүдөй учурларда кайтарылып берилүүгө тийиш, эгерде:</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конкурстун катышуучусу конкурстун жеңүүчүсү болуп таанылбаса (гарантиялык взносту кайтаруу мөөнөтү - конкурстун жыйынтыктары жөнүндө протоколду башкарманын уюштуруучусу бекиткен учурдан тартып 10 банктык күндүн ичинде);</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 өткөн жок деп табылса (гарантиялык взносту кайтаруу мөөнөтү - конкурстун жыйынтыктары жөнүндө протоколду башкарманын уюштуруучусу бекиткен учурдан тартып 10 банктык күндүн ичинде);</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талапкер каттоо арызын кайра алганда (гарантиялык взносту кайтаруу мөөнөтү - арызды кайтарып алуу жөнүндө конкурстук комиссия билдирүүнү алган учурдан тартып 10 банктык күндүн ичинде).</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Гарантиялык төлөм башкаруучуга башкаруу келишими боюнча милдеттенмелерин аткарган шартта кайтарылып берилет. Гарантиялык төлөмдү кайтаруу мөөнөттөрү жана шарттары башкаруу келишиминде көрсөтүлөт.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Башкаруучу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сатып алууда төлөм катары гарантиялык төлөмдү пайдаланышы мүмкүн.</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12. Башкаруу келишиминин шарттарын аткарган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мүлктүн башкаруучусу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өз менчигине сатып 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13.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мүлктүн башкаруучусу башкаруу жүргүзүүдө Кыргыз Республикасынын мыйзамдык жана башка нормативдик укуктук актыларын сактоого милдеттүү.</w:t>
      </w:r>
    </w:p>
    <w:p w:rsidR="00FB019A" w:rsidRPr="00C236EB" w:rsidRDefault="00FB019A" w:rsidP="008B0C6F">
      <w:pPr>
        <w:widowControl w:val="0"/>
        <w:autoSpaceDE w:val="0"/>
        <w:autoSpaceDN w:val="0"/>
        <w:adjustRightInd w:val="0"/>
        <w:spacing w:after="0" w:line="240" w:lineRule="auto"/>
        <w:rPr>
          <w:rFonts w:ascii="Times New Roman" w:hAnsi="Times New Roman"/>
          <w:b/>
          <w:sz w:val="28"/>
          <w:szCs w:val="28"/>
          <w:lang w:val="ky-KG"/>
        </w:rPr>
      </w:pPr>
    </w:p>
    <w:p w:rsidR="00FB019A" w:rsidRPr="00C236EB" w:rsidRDefault="00FB019A" w:rsidP="008B0C6F">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 xml:space="preserve">II. </w:t>
      </w:r>
      <w:r w:rsidR="00BD3DC7" w:rsidRPr="00C236EB">
        <w:rPr>
          <w:rFonts w:ascii="Times New Roman" w:hAnsi="Times New Roman"/>
          <w:b/>
          <w:sz w:val="28"/>
          <w:szCs w:val="28"/>
          <w:lang w:val="ky-KG"/>
        </w:rPr>
        <w:t>Муниципалдык</w:t>
      </w:r>
      <w:r w:rsidRPr="00C236EB">
        <w:rPr>
          <w:rFonts w:ascii="Times New Roman" w:hAnsi="Times New Roman"/>
          <w:b/>
          <w:sz w:val="28"/>
          <w:szCs w:val="28"/>
          <w:lang w:val="ky-KG"/>
        </w:rPr>
        <w:t xml:space="preserve"> мүлктүн башкаруучусун</w:t>
      </w:r>
      <w:r w:rsidR="008B0C6F" w:rsidRPr="00C236EB">
        <w:rPr>
          <w:rFonts w:ascii="Times New Roman" w:hAnsi="Times New Roman"/>
          <w:b/>
          <w:sz w:val="28"/>
          <w:szCs w:val="28"/>
          <w:lang w:val="ky-KG"/>
        </w:rPr>
        <w:t xml:space="preserve"> </w:t>
      </w:r>
      <w:r w:rsidRPr="00C236EB">
        <w:rPr>
          <w:rFonts w:ascii="Times New Roman" w:hAnsi="Times New Roman"/>
          <w:b/>
          <w:sz w:val="28"/>
          <w:szCs w:val="28"/>
          <w:lang w:val="ky-KG"/>
        </w:rPr>
        <w:t>тандоо боюнча конкурсту даярдоо</w:t>
      </w:r>
      <w:r w:rsidR="008B0C6F" w:rsidRPr="00C236EB">
        <w:rPr>
          <w:rFonts w:ascii="Times New Roman" w:hAnsi="Times New Roman"/>
          <w:b/>
          <w:sz w:val="28"/>
          <w:szCs w:val="28"/>
          <w:lang w:val="ky-KG"/>
        </w:rPr>
        <w:t xml:space="preserve"> </w:t>
      </w:r>
      <w:r w:rsidRPr="00C236EB">
        <w:rPr>
          <w:rFonts w:ascii="Times New Roman" w:hAnsi="Times New Roman"/>
          <w:b/>
          <w:sz w:val="28"/>
          <w:szCs w:val="28"/>
          <w:lang w:val="ky-KG"/>
        </w:rPr>
        <w:t>жана өткөрүү</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15.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башкаруучуну тандоо боюнча конкурсту даярдоо жана өткөрүү үчүн башкарманын уюштуруучусу конкурстук комиссия түзөт.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16. Конкурстук комиссия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менчиктештирүү жана башкаруу боюнча ыйгарым укук берилген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органдын жана таламдаш министрликтердин жана ведомстволордун өкүлдөрүнөн жана зарыл болгон учурда тартылган эксперттерден түзүлөт.</w:t>
      </w:r>
    </w:p>
    <w:p w:rsidR="00FB019A" w:rsidRPr="00C236EB" w:rsidRDefault="00BD3DC7"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Муниципалдык</w:t>
      </w:r>
      <w:r w:rsidR="00FB019A" w:rsidRPr="00C236EB">
        <w:rPr>
          <w:rFonts w:ascii="Times New Roman" w:hAnsi="Times New Roman"/>
          <w:sz w:val="28"/>
          <w:szCs w:val="28"/>
          <w:lang w:val="ky-KG"/>
        </w:rPr>
        <w:t xml:space="preserve"> мүлктү менчиктештирүү жана башкаруу боюнча ыйгарым укук берилген </w:t>
      </w:r>
      <w:r w:rsidRPr="00C236EB">
        <w:rPr>
          <w:rFonts w:ascii="Times New Roman" w:hAnsi="Times New Roman"/>
          <w:sz w:val="28"/>
          <w:szCs w:val="28"/>
          <w:lang w:val="ky-KG"/>
        </w:rPr>
        <w:t>муниципалдык</w:t>
      </w:r>
      <w:r w:rsidR="00FB019A" w:rsidRPr="00C236EB">
        <w:rPr>
          <w:rFonts w:ascii="Times New Roman" w:hAnsi="Times New Roman"/>
          <w:sz w:val="28"/>
          <w:szCs w:val="28"/>
          <w:lang w:val="ky-KG"/>
        </w:rPr>
        <w:t xml:space="preserve"> органдын өкүлү конкурстук комиссиянын төрагасы болуп дайындалат.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Конкурстук комиссиянын мүчөлөрүнүн саны 5 кишиден кем болбоого тийиш.</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17. Конкурстук комиссиянын чечимдери кеңешмеге катышкан добуш укугуна ээ болгон комиссия мүчөлөрүнүн жөнөкөй көпчүлүк добушу менен кабыл алынат. Добуш берүүдө комиссиянын ар бир мүчөсү бир добушка ээ болот. Эгер кеңешмеге комиссия мүчөлөрүнүн жарымынан көбү катышса, комиссия анын компетенциясына кирген маселелерди чечүүгө укуктуу. Добуштар бирдей болуп калган учурда комиссия төрага добуш берген чечимди кабыл 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18. Конкурстук комиссиянын милдети конкурсту даярдоо жана өткөрүү болуп саналат. Бул максатта конкурстук комиссия:</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кабыл алынган арыздарга жана аларга тиркелген документтерге текшерүү жүргүзөт жана алардын конкурстун шарттарына ылайыктуулугун аныктайт;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 өткөрөт;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конкурстун жеңүүчүсүн аныктайт;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конкурстун жыйынтыгы боюнча протокол жазат жана кол коет.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19. Конкурс өткөрүүлөрү тууралуу маалыматтык билдирүү аны өткөрүү датасынан кеминде 30 күн мурда жалпыга маалымдоо каражаттарында жарыяланышы керек. Билдирүү төмөнкү маалыматтарды камтууга тийиш:</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 андан ары сатып алуу менен башкарууга берилүүчү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мүлктүн аталышы, өлчөмү жана наркы;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конкурска катышуу үчүн талапкерлер тапшыруучу документтердин жана аларды жазууга талаптардын тизмеси;</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гарантиялык төлөмдүн өлчөмү жана ал которулууга тийиш болгон эсептин керектүү реквизиттери;</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 өткөрүү орду, датасы жана убактысы;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конкурстун шарттары;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Кыргыз Республикасынын мыйзамдарына же башкаруунун уюштуруучусу белгилеген тартипке ылайык сөзсүз жарыялануучу башка маалыматтар.</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20. Менчиктештирүү процессинде түзүлгөн ачык акционердик коомдун акцияларын андан ары сатып алуу менен башкарууга берүүдө маалыматтык билдирүүгө кошумча төмөнкү маалыматтар берилет: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мындай коомдун кыймылсыз мүлкү жайгашкан жер участогунун жалпы аянты;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мындай коомдун кыймылсыз мүлкүнүн жалпы мүнөздөмөсү;</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мындай коомдун продукциясынын (иш, кызмат көрсөтүү) негизги номенклатурасы;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мындай коомдун кызматкерлеринин саны;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Кыргыз Республикасынын резиденти эместердин, ошондой эле кошулган чет өлкөлүк адамдардын жана юридикалык жактардын уюштуруучусу (катышуучусу) жана биригишкен жагы катары пайдалануучу резиденттердин катышуусуна чектөөлөр;</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коомдун акцияларын кайра сатууга коюлган чектөөлөр;</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негизги финансы-экономикалык көрсөткүчтөрү.</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21. Конкурс ачык өтөт.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Конкурска катышуу үчүн талапкерлер конкурстук комиссиянын дарегине төмөнкү документтерди берет:</w:t>
      </w:r>
    </w:p>
    <w:p w:rsidR="00FB019A" w:rsidRPr="00C236EB" w:rsidRDefault="00FB019A" w:rsidP="001516C1">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 </w:t>
      </w:r>
      <w:r w:rsidR="001516C1" w:rsidRPr="00C236EB">
        <w:rPr>
          <w:rFonts w:ascii="Times New Roman" w:hAnsi="Times New Roman"/>
          <w:sz w:val="28"/>
          <w:szCs w:val="28"/>
          <w:lang w:val="ky-KG"/>
        </w:rPr>
        <w:t xml:space="preserve">жергиликтүү өз алдынча башкаруу чөйрөсүндөгү ыйгарым укуктуу мамлекеттик органдын буйругу менен бекитилет </w:t>
      </w:r>
      <w:r w:rsidRPr="00C236EB">
        <w:rPr>
          <w:rFonts w:ascii="Times New Roman" w:hAnsi="Times New Roman"/>
          <w:sz w:val="28"/>
          <w:szCs w:val="28"/>
          <w:lang w:val="ky-KG"/>
        </w:rPr>
        <w:t xml:space="preserve">үлгүдөгү арыз </w:t>
      </w:r>
      <w:r w:rsidR="001516C1" w:rsidRPr="00C236EB">
        <w:rPr>
          <w:rFonts w:ascii="Times New Roman" w:hAnsi="Times New Roman"/>
          <w:sz w:val="28"/>
          <w:szCs w:val="28"/>
          <w:lang w:val="ky-KG"/>
        </w:rPr>
        <w:t>жана а</w:t>
      </w:r>
      <w:r w:rsidRPr="00C236EB">
        <w:rPr>
          <w:rFonts w:ascii="Times New Roman" w:hAnsi="Times New Roman"/>
          <w:sz w:val="28"/>
          <w:szCs w:val="28"/>
          <w:lang w:val="ky-KG"/>
        </w:rPr>
        <w:t>нкета;</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ишкананы экономикалык өнүктүрүүнүн бизнес-планы;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гарантиялык төлөмдү төлөгөндүгүн ырастоочу, аткарылгандык тууралуу банк белгиси түшүрүлгөн төлөм тапшырмасынын көчүрмөсү;</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баалуу кагаздарды ишенимдик башкаруу боюнча иш жүргүзүү укугуна лицензиянын көчүрмөсү;</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 Кыргыз Республикасынын мыйзамдарында белгиленген учурларда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сатып алууга монополияга каршы органдын (анын аймактык органынын) макулдугу;</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зарыл учурларда арызга тиркелүүчү башка документтер.</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Берилген документтердин мыйзамдардын талаптарына жана конкурстун шарттарына ылайыктуулугун аныктоо үчүн комиссия зарыл учурда кошумча маалыматтарды сурап алууга, ошондой эле берилген документтерди экспертизага жиберүүгө укуктуу.</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Маалыматтык билдирүүдө көрсөтүлгөн документтердин биринин эле жок болушу конкурска катыштыруудан баш тартууга негиз болот.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22. Катышуучулардын саны экиден кем болбосо, конкурс өттү деп эсептелет.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Бир гана арыз түшкөн учурда конкурстук комиссия мүмкүн болгон эки варианттын бири боюнча чечим кабыл 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1) конкурстук комиссия конкурсту өткөн жок деп жарыялайт;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2) эгер мурда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 менчиктештирүүнүн колдонуудагы конкурстук методдорунун бирин (же бир нечесин) пайдалануу менен сатууга коюлса, конкурстук комиссия жалгыз талапкердин бизнес-планын конкурстук комиссия белгилеген негизги критерийлерге жараша сунушун кабыл алуу жөнүндөгү маселени чечет.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Конкурстун катышуучусу тууралуу бүткүл маалымат конкурстук комиссиянын кеңешмесине чейин жашыруун болуп саналат.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23. Ишкананы экономикалык өнүктүрүүнүн бизнес-планында чагылдырылган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башкаруунун мыкты шарттарын сунуш кылган катышуучу конкурстун жеңүүчүсү деп табылат.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24. Конкурстук комиссиянын кеңешмеси бүткөндө төмөнкүлөрдү камтыган протокол жазылат: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конкурстук комиссиянын курамы;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конкурстун катышуучусу тууралуу маалыматтар;</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конкурстун жыйынтыктары;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Протоколго заседаниеге катышуучу конкурстук комиссиянын мүчөлөрү кол коюшат.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Конкурстун жыйынтыктары жөнүндө протокол башкарманын уюштуруучусу тарабынан бекитилет.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25. Башкарууну уюштуруучу бүтүм бүткөн күндөн кийин бир ай мөөнөттө жалпыга маалымдоо каражаттары аркылуу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 кийин сатып алуу менен башкарууга өткөндүгү тууралуу маалыматты жарыялоого тийиш.</w:t>
      </w:r>
    </w:p>
    <w:p w:rsidR="00FB019A" w:rsidRPr="00C236EB" w:rsidRDefault="00BD3DC7"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Муниципалдык</w:t>
      </w:r>
      <w:r w:rsidR="00FB019A" w:rsidRPr="00C236EB">
        <w:rPr>
          <w:rFonts w:ascii="Times New Roman" w:hAnsi="Times New Roman"/>
          <w:sz w:val="28"/>
          <w:szCs w:val="28"/>
          <w:lang w:val="ky-KG"/>
        </w:rPr>
        <w:t xml:space="preserve"> мүлктү менчиктештирүү боюнча бүтүмдү эсептөө мөөнөтү башкаруу келишими түзүлгөндөн тартып аныкталат.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26. Башкаруу келишими түзүлгөн учурдан тартып башкарманын уюштуруучусу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кийинки сатып алуу менен башкарууга өткөрүп берүү жөнүндө маалыматты эмитенттин реестр кармоочусуна жиберет.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Акциялардын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пакетине менчик укугу Кыргыз Республикасынын мыйзамдарында белгиленген тартипте башкаруучунун менчигине акциялардын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пакетин сатып алуудан кийин башкаруучуга өтөт.</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1516C1" w:rsidRPr="00C236EB" w:rsidRDefault="00FB019A" w:rsidP="001516C1">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 xml:space="preserve">III. </w:t>
      </w:r>
      <w:r w:rsidR="00BD3DC7" w:rsidRPr="00C236EB">
        <w:rPr>
          <w:rFonts w:ascii="Times New Roman" w:hAnsi="Times New Roman"/>
          <w:b/>
          <w:sz w:val="28"/>
          <w:szCs w:val="28"/>
          <w:lang w:val="ky-KG"/>
        </w:rPr>
        <w:t>Муниципалдык</w:t>
      </w:r>
      <w:r w:rsidRPr="00C236EB">
        <w:rPr>
          <w:rFonts w:ascii="Times New Roman" w:hAnsi="Times New Roman"/>
          <w:b/>
          <w:sz w:val="28"/>
          <w:szCs w:val="28"/>
          <w:lang w:val="ky-KG"/>
        </w:rPr>
        <w:t xml:space="preserve"> мүлктү андан ары</w:t>
      </w:r>
      <w:r w:rsidR="001516C1" w:rsidRPr="00C236EB">
        <w:rPr>
          <w:rFonts w:ascii="Times New Roman" w:hAnsi="Times New Roman"/>
          <w:b/>
          <w:sz w:val="28"/>
          <w:szCs w:val="28"/>
          <w:lang w:val="ky-KG"/>
        </w:rPr>
        <w:t xml:space="preserve"> </w:t>
      </w:r>
      <w:r w:rsidRPr="00C236EB">
        <w:rPr>
          <w:rFonts w:ascii="Times New Roman" w:hAnsi="Times New Roman"/>
          <w:b/>
          <w:sz w:val="28"/>
          <w:szCs w:val="28"/>
          <w:lang w:val="ky-KG"/>
        </w:rPr>
        <w:t>сатып алуу менен</w:t>
      </w:r>
    </w:p>
    <w:p w:rsidR="00FB019A" w:rsidRPr="00C236EB" w:rsidRDefault="00FB019A" w:rsidP="001516C1">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башкарууга берүү</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28.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башкарууга берүүнүн шарттары, тараптардын укуктары жана милдеттери, башкаруучу өзүнө алуучу милдеттенмелер жана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сатып алуу шарттары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андан ары сатып алуу менен башкаруу келишиминде (же башкаруу келишими) (N 3 тиркеме) белгиленет.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29. Андан ары сатып алуу менен башкарууга берилүүчү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 (келишим түзгөн учурда болгон же келечекте болуучу, анын ичинде келишимден келип чыккан негиздерде башкаруучу тарабынан түзүлгөн жана сатып алынган), ошондой эле ага байланышкан мүлктүк жана мүлктүк эмес укуктар башкаруу келишиминин предмети болуп саналат.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30. Башкаруучу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башкаруунун уюштуруучусунун таламына жана тараптар менен макулдашылган бизнес-планга ылайык башкарат.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Башкаруучу эгер башкаруу келишиминин шарттарында башкача каралбаса, ал күчүнө киргенден тартып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башкарууга киришет.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Башкаруу келишими конкурстун жыйынтыктары жөнүндө протокол бекитилгенден кийин конкурстун жеңүүчүсү менен түзүлүүгө тийиш.</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33. Акциялардын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пакетин башкаруучу акционердин - Кыргыз Республикасынын мыйзамдарына ылайык ага башкарууга берилген акциялардын ээлеринин өзүлөрүн укуктарын ишке ашыруу аркылуу башкарманын уюштуруучусунун таламдарын көрсөтөт.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35. Башкаруунун уюштуруучусу башкаруучу тарабынан башкаруу келишиминин аткарылышын текшерүүгө,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органдар өз ыйгарым укуктарынын чегинде Кыргыз Республикасынын мыйзамдарына ылайык берген бардык документтерди жана маалыматтарды алууга укуктуу.</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36. Башкаруунун уюштуруучусу укуктуу:</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а) акционерлердин жалпы чогулушунда башкаруучунун ыйгарым укуктарынын аткарылышын контролдоого;</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б) башкаруучунун акциялардын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пакети менен добуш берүү укугу башталуучу маселелер чөйрөсүн чектөөгө.</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Башкаруунун уюштуруучусунун укуктары андан ары сатып алуу менен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 келишиминде көрсөтүлөт.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37. Андан ары сатып алуу менен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 келишими төмөнкү себептер менен токтотулушу мүмкүн:</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а) тараптардын бири келишим боюнча шарттарды жана милдеттенмелерди аткарбаган жана так аткарбаган учурда башкаруу келишимин мөөнөтүнөн мурда токтотуу тууралуу тараптардын биринин арызы;</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б) Кыргыз Республикасынын мыйзамдарында белгиленген тартипте башкаруучу кудуретсиз (банкрот) деп табылганда, ошондой эле юридикалык жак жоюлган учурда;</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в) башкаруучу болуп эсептелген адам-граждан өлгөндө, ал жөндөмсүз, жөндөмү чектелген деп табылганда же дайынсыз болгон учурда;</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г) башкаруучу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башкарууга мүмкүнчүлүгү болбогондугуна байланыштуу башкаруучу өзү башкаруу жүргүзүүдөн баш тарткан учурда;</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д) эгер кошумча сүйлөшүүлөрдүн предмети болуп саналган тараптардын макулдашуусу боюнча аракети узартылбаса, башкаруу келишиминин иштөө мөөнөтүнүн акыркы күнү бүткөндө.</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1516C1">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 xml:space="preserve">IV. Башкаруучунун </w:t>
      </w:r>
      <w:r w:rsidR="00BD3DC7" w:rsidRPr="00C236EB">
        <w:rPr>
          <w:rFonts w:ascii="Times New Roman" w:hAnsi="Times New Roman"/>
          <w:b/>
          <w:sz w:val="28"/>
          <w:szCs w:val="28"/>
          <w:lang w:val="ky-KG"/>
        </w:rPr>
        <w:t>муниципалдык</w:t>
      </w:r>
    </w:p>
    <w:p w:rsidR="00FB019A" w:rsidRPr="00C236EB" w:rsidRDefault="00FB019A" w:rsidP="001516C1">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мүлктү сатып алуу шарттары</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38. Башкаруучу башкаруу келишиминин колдонуу мөөнөтү бүткөндөн кийин же анын шарттарын аткарган учурда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(же анын бөлүгүн) менчигине сатып алат.</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39.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сатып алууда башкаруучу гарантиялык төлөмдүн суммасын төлөм катары пайдаланышы, ал эми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 үчүн төлөмдүн калган бөлүгүн башкаруунун уюштуруучусу белгилеген мөөнөттөн кечиктирбестен төлөөгө тийиш.</w:t>
      </w: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 xml:space="preserve">40. Эгер башкаруу келишиминин аракети башкаруучу өз милдеттерин аткарбагандыгына же так аткарбагандыгына байланышкан себептер боюнча токтотулса, ошондой эле башкаруучунун демилгеси боюнча келишим токтотулганда башкаруучу </w:t>
      </w:r>
      <w:r w:rsidR="00BD3DC7" w:rsidRPr="00C236EB">
        <w:rPr>
          <w:rFonts w:ascii="Times New Roman" w:hAnsi="Times New Roman"/>
          <w:sz w:val="28"/>
          <w:szCs w:val="28"/>
          <w:lang w:val="ky-KG"/>
        </w:rPr>
        <w:t>муниципалдык</w:t>
      </w:r>
      <w:r w:rsidRPr="00C236EB">
        <w:rPr>
          <w:rFonts w:ascii="Times New Roman" w:hAnsi="Times New Roman"/>
          <w:sz w:val="28"/>
          <w:szCs w:val="28"/>
          <w:lang w:val="ky-KG"/>
        </w:rPr>
        <w:t xml:space="preserve"> мүлктү сатып алуу укугунан ажырайт, бул учурда гарантиялык төлөм ага кайтарылып берилбейт жана талашсыз тартипте кармап алынат.</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1516C1">
      <w:pPr>
        <w:widowControl w:val="0"/>
        <w:autoSpaceDE w:val="0"/>
        <w:autoSpaceDN w:val="0"/>
        <w:adjustRightInd w:val="0"/>
        <w:spacing w:after="0" w:line="240" w:lineRule="auto"/>
        <w:jc w:val="center"/>
        <w:rPr>
          <w:rFonts w:ascii="Times New Roman" w:hAnsi="Times New Roman"/>
          <w:b/>
          <w:sz w:val="28"/>
          <w:szCs w:val="28"/>
          <w:lang w:val="ky-KG"/>
        </w:rPr>
      </w:pPr>
      <w:r w:rsidRPr="00C236EB">
        <w:rPr>
          <w:rFonts w:ascii="Times New Roman" w:hAnsi="Times New Roman"/>
          <w:b/>
          <w:sz w:val="28"/>
          <w:szCs w:val="28"/>
          <w:lang w:val="ky-KG"/>
        </w:rPr>
        <w:t>V. Отчеттуулук жана контроль</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41. Башкаруучу эгер башкаруу келишиминде башкача каралбаса, өз иш-аракеттери тууралуу башкаруунун уюштуруучусуна квартал сайын жана жыл сайын отчет берүүгө милдеттүү.</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center"/>
        <w:rPr>
          <w:rFonts w:ascii="Times New Roman" w:hAnsi="Times New Roman"/>
          <w:b/>
          <w:sz w:val="28"/>
          <w:szCs w:val="28"/>
          <w:lang w:val="ky-KG"/>
        </w:rPr>
      </w:pPr>
      <w:r w:rsidRPr="00C236EB">
        <w:rPr>
          <w:rFonts w:ascii="Times New Roman" w:hAnsi="Times New Roman"/>
          <w:b/>
          <w:sz w:val="28"/>
          <w:szCs w:val="28"/>
          <w:lang w:val="ky-KG"/>
        </w:rPr>
        <w:t>VI. Корутунду жоболор</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r w:rsidRPr="00C236EB">
        <w:rPr>
          <w:rFonts w:ascii="Times New Roman" w:hAnsi="Times New Roman"/>
          <w:sz w:val="28"/>
          <w:szCs w:val="28"/>
          <w:lang w:val="ky-KG"/>
        </w:rPr>
        <w:t>42. Тараптар ортосунда пайда болгон жана бул Жобо менен жөнгө салынбаган талаш-тартыштар Кыргыз Республикасынын колдонуудагы мыйзамдарына ылайык чечилет.</w:t>
      </w: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rPr>
          <w:rFonts w:ascii="Times New Roman" w:hAnsi="Times New Roman"/>
          <w:sz w:val="28"/>
          <w:szCs w:val="28"/>
          <w:lang w:val="ky-KG"/>
        </w:rPr>
      </w:pPr>
    </w:p>
    <w:p w:rsidR="00FB019A" w:rsidRPr="00C236EB" w:rsidRDefault="00FB019A" w:rsidP="00BD3DC7">
      <w:pPr>
        <w:widowControl w:val="0"/>
        <w:autoSpaceDE w:val="0"/>
        <w:autoSpaceDN w:val="0"/>
        <w:adjustRightInd w:val="0"/>
        <w:spacing w:after="0" w:line="240" w:lineRule="auto"/>
        <w:ind w:firstLine="709"/>
        <w:jc w:val="both"/>
        <w:rPr>
          <w:rFonts w:ascii="Times New Roman" w:hAnsi="Times New Roman"/>
          <w:sz w:val="28"/>
          <w:szCs w:val="28"/>
          <w:lang w:val="ky-KG"/>
        </w:rPr>
      </w:pPr>
    </w:p>
    <w:sectPr w:rsidR="00FB019A" w:rsidRPr="00C236EB" w:rsidSect="00922FCA">
      <w:headerReference w:type="even" r:id="rId6"/>
      <w:headerReference w:type="default" r:id="rId7"/>
      <w:footerReference w:type="even" r:id="rId8"/>
      <w:footerReference w:type="default" r:id="rId9"/>
      <w:headerReference w:type="first" r:id="rId10"/>
      <w:footerReference w:type="first" r:id="rId11"/>
      <w:pgSz w:w="12240" w:h="15840"/>
      <w:pgMar w:top="1134" w:right="1134"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A2E" w:rsidRDefault="009C7A2E" w:rsidP="001516C1">
      <w:pPr>
        <w:spacing w:after="0" w:line="240" w:lineRule="auto"/>
      </w:pPr>
      <w:r>
        <w:separator/>
      </w:r>
    </w:p>
  </w:endnote>
  <w:endnote w:type="continuationSeparator" w:id="0">
    <w:p w:rsidR="009C7A2E" w:rsidRDefault="009C7A2E" w:rsidP="001516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96A" w:rsidRDefault="00C2296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7"/>
      <w:tblW w:w="9106" w:type="dxa"/>
      <w:jc w:val="righ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06"/>
    </w:tblGrid>
    <w:tr w:rsidR="00C2296A" w:rsidTr="00C2296A">
      <w:trPr>
        <w:jc w:val="right"/>
      </w:trPr>
      <w:tc>
        <w:tcPr>
          <w:tcW w:w="9106" w:type="dxa"/>
          <w:hideMark/>
        </w:tcPr>
        <w:p w:rsidR="00C2296A" w:rsidRDefault="00C2296A" w:rsidP="00C2296A">
          <w:pPr>
            <w:jc w:val="both"/>
            <w:rPr>
              <w:rFonts w:ascii="Times New Roman" w:hAnsi="Times New Roman" w:cs="Times New Roman"/>
              <w:bCs/>
              <w:i/>
              <w:sz w:val="20"/>
              <w:szCs w:val="20"/>
            </w:rPr>
          </w:pPr>
          <w:r>
            <w:rPr>
              <w:rFonts w:ascii="Times New Roman" w:hAnsi="Times New Roman" w:cs="Times New Roman"/>
              <w:bCs/>
              <w:i/>
              <w:sz w:val="20"/>
              <w:szCs w:val="20"/>
            </w:rPr>
            <w:t>Директор ____________________ Б.У. Салиев   «____»_________ 2020 г</w:t>
          </w:r>
        </w:p>
        <w:p w:rsidR="00C2296A" w:rsidRDefault="00C2296A" w:rsidP="00C2296A">
          <w:pPr>
            <w:jc w:val="both"/>
            <w:rPr>
              <w:rFonts w:ascii="Times New Roman" w:hAnsi="Times New Roman" w:cs="Times New Roman"/>
              <w:bCs/>
              <w:i/>
              <w:sz w:val="20"/>
              <w:szCs w:val="20"/>
            </w:rPr>
          </w:pPr>
          <w:bookmarkStart w:id="0" w:name="_GoBack"/>
          <w:bookmarkEnd w:id="0"/>
          <w:r>
            <w:rPr>
              <w:rFonts w:ascii="Times New Roman" w:hAnsi="Times New Roman" w:cs="Times New Roman"/>
              <w:bCs/>
              <w:i/>
              <w:sz w:val="20"/>
              <w:szCs w:val="20"/>
            </w:rPr>
            <w:t>.</w:t>
          </w:r>
        </w:p>
      </w:tc>
    </w:tr>
    <w:tr w:rsidR="00C2296A" w:rsidTr="00C2296A">
      <w:trPr>
        <w:trHeight w:val="80"/>
        <w:jc w:val="right"/>
      </w:trPr>
      <w:tc>
        <w:tcPr>
          <w:tcW w:w="9106" w:type="dxa"/>
          <w:hideMark/>
        </w:tcPr>
        <w:p w:rsidR="00C2296A" w:rsidRDefault="00C2296A" w:rsidP="00C2296A">
          <w:pPr>
            <w:jc w:val="both"/>
            <w:rPr>
              <w:rFonts w:ascii="Times New Roman" w:hAnsi="Times New Roman" w:cs="Times New Roman"/>
              <w:bCs/>
              <w:i/>
              <w:sz w:val="20"/>
              <w:szCs w:val="20"/>
            </w:rPr>
          </w:pPr>
          <w:r>
            <w:rPr>
              <w:rFonts w:ascii="Times New Roman" w:hAnsi="Times New Roman" w:cs="Times New Roman"/>
              <w:bCs/>
              <w:i/>
              <w:sz w:val="20"/>
              <w:szCs w:val="20"/>
            </w:rPr>
            <w:t>УКБ башчысы _________________ С.Б. Бакасов    «_____»________2020 г.</w:t>
          </w:r>
        </w:p>
      </w:tc>
    </w:tr>
  </w:tbl>
  <w:p w:rsidR="001516C1" w:rsidRDefault="001516C1" w:rsidP="001516C1">
    <w:pPr>
      <w:pStyle w:val="a5"/>
      <w:jc w:val="right"/>
    </w:pPr>
    <w:r>
      <w:fldChar w:fldCharType="begin"/>
    </w:r>
    <w:r>
      <w:instrText>PAGE   \* MERGEFORMAT</w:instrText>
    </w:r>
    <w:r>
      <w:fldChar w:fldCharType="separate"/>
    </w:r>
    <w:r w:rsidR="009C7A2E">
      <w:rPr>
        <w:noProof/>
      </w:rPr>
      <w:t>1</w:t>
    </w:r>
    <w: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96A" w:rsidRDefault="00C2296A">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A2E" w:rsidRDefault="009C7A2E" w:rsidP="001516C1">
      <w:pPr>
        <w:spacing w:after="0" w:line="240" w:lineRule="auto"/>
      </w:pPr>
      <w:r>
        <w:separator/>
      </w:r>
    </w:p>
  </w:footnote>
  <w:footnote w:type="continuationSeparator" w:id="0">
    <w:p w:rsidR="009C7A2E" w:rsidRDefault="009C7A2E" w:rsidP="001516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96A" w:rsidRDefault="00C2296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96A" w:rsidRDefault="00C2296A">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96A" w:rsidRDefault="00C2296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DC7"/>
    <w:rsid w:val="0004479D"/>
    <w:rsid w:val="001516C1"/>
    <w:rsid w:val="001863AA"/>
    <w:rsid w:val="005C5DD8"/>
    <w:rsid w:val="00707646"/>
    <w:rsid w:val="008B0C6F"/>
    <w:rsid w:val="00922FCA"/>
    <w:rsid w:val="009C7A2E"/>
    <w:rsid w:val="00B42959"/>
    <w:rsid w:val="00BD3DC7"/>
    <w:rsid w:val="00C2296A"/>
    <w:rsid w:val="00C236EB"/>
    <w:rsid w:val="00FB019A"/>
    <w:rsid w:val="00FE3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54419C1"/>
  <w14:defaultImageDpi w14:val="0"/>
  <w15:docId w15:val="{871D0A80-B60B-4B8A-8B54-79901F860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6C1"/>
    <w:pPr>
      <w:tabs>
        <w:tab w:val="center" w:pos="4677"/>
        <w:tab w:val="right" w:pos="9355"/>
      </w:tabs>
    </w:pPr>
  </w:style>
  <w:style w:type="character" w:customStyle="1" w:styleId="a4">
    <w:name w:val="Верхний колонтитул Знак"/>
    <w:basedOn w:val="a0"/>
    <w:link w:val="a3"/>
    <w:uiPriority w:val="99"/>
    <w:locked/>
    <w:rsid w:val="001516C1"/>
    <w:rPr>
      <w:rFonts w:cs="Times New Roman"/>
    </w:rPr>
  </w:style>
  <w:style w:type="paragraph" w:styleId="a5">
    <w:name w:val="footer"/>
    <w:basedOn w:val="a"/>
    <w:link w:val="a6"/>
    <w:uiPriority w:val="99"/>
    <w:unhideWhenUsed/>
    <w:rsid w:val="001516C1"/>
    <w:pPr>
      <w:tabs>
        <w:tab w:val="center" w:pos="4677"/>
        <w:tab w:val="right" w:pos="9355"/>
      </w:tabs>
    </w:pPr>
  </w:style>
  <w:style w:type="character" w:customStyle="1" w:styleId="a6">
    <w:name w:val="Нижний колонтитул Знак"/>
    <w:basedOn w:val="a0"/>
    <w:link w:val="a5"/>
    <w:uiPriority w:val="99"/>
    <w:locked/>
    <w:rsid w:val="001516C1"/>
    <w:rPr>
      <w:rFonts w:cs="Times New Roman"/>
    </w:rPr>
  </w:style>
  <w:style w:type="table" w:styleId="a7">
    <w:name w:val="Table Grid"/>
    <w:basedOn w:val="a1"/>
    <w:uiPriority w:val="59"/>
    <w:rsid w:val="00C2296A"/>
    <w:pPr>
      <w:spacing w:after="0" w:line="240" w:lineRule="auto"/>
    </w:pPr>
    <w:rPr>
      <w:rFonts w:eastAsiaTheme="min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8240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2247</Words>
  <Characters>12812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6</cp:revision>
  <dcterms:created xsi:type="dcterms:W3CDTF">2020-06-09T07:32:00Z</dcterms:created>
  <dcterms:modified xsi:type="dcterms:W3CDTF">2020-06-09T08:15:00Z</dcterms:modified>
</cp:coreProperties>
</file>